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82" w:rsidRPr="009D5382" w:rsidRDefault="009D5382" w:rsidP="009D5382">
      <w:pPr>
        <w:spacing w:after="300" w:line="240" w:lineRule="auto"/>
        <w:outlineLvl w:val="0"/>
        <w:rPr>
          <w:rFonts w:ascii="FedraSansPro-DemiLF" w:eastAsia="Times New Roman" w:hAnsi="FedraSansPro-DemiLF" w:cs="Helvetica"/>
          <w:color w:val="00376C"/>
          <w:kern w:val="36"/>
          <w:sz w:val="38"/>
          <w:szCs w:val="38"/>
          <w:lang w:eastAsia="ru-RU"/>
        </w:rPr>
      </w:pPr>
      <w:r w:rsidRPr="009D5382">
        <w:rPr>
          <w:rFonts w:ascii="FedraSansPro-DemiLF" w:eastAsia="Times New Roman" w:hAnsi="FedraSansPro-DemiLF" w:cs="Helvetica"/>
          <w:color w:val="00376C"/>
          <w:kern w:val="36"/>
          <w:sz w:val="38"/>
          <w:szCs w:val="38"/>
          <w:lang w:eastAsia="ru-RU"/>
        </w:rPr>
        <w:t>Перечень регистраторов и депозитариев, в которых Депозитарию открыты лицевые счета (счета депо) номинального держателя</w:t>
      </w:r>
    </w:p>
    <w:p w:rsidR="009D5382" w:rsidRPr="009D5382" w:rsidRDefault="009D5382" w:rsidP="009D5382">
      <w:pPr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НКО АО НРД </w:t>
      </w:r>
      <w:hyperlink r:id="rId5" w:history="1">
        <w:r w:rsidRPr="009D5382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https://nsd.ru/</w:t>
        </w:r>
      </w:hyperlink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9D5382" w:rsidRPr="009D5382" w:rsidRDefault="009D5382" w:rsidP="009D5382">
      <w:pPr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АО «Новый регистратор» </w:t>
      </w:r>
      <w:hyperlink r:id="rId6" w:history="1">
        <w:r w:rsidRPr="009D5382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http://www.newreg.ru/</w:t>
        </w:r>
      </w:hyperlink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9D5382" w:rsidRPr="009D5382" w:rsidRDefault="009D5382" w:rsidP="009D5382">
      <w:pPr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АО «Реестр» </w:t>
      </w:r>
      <w:hyperlink r:id="rId7" w:history="1">
        <w:r w:rsidRPr="009D5382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http://www.aoreestr.ru/</w:t>
        </w:r>
      </w:hyperlink>
      <w:r w:rsidRPr="009D53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5C539F" w:rsidRDefault="005C539F">
      <w:bookmarkStart w:id="0" w:name="_GoBack"/>
      <w:bookmarkEnd w:id="0"/>
    </w:p>
    <w:sectPr w:rsidR="005C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edraSansPro-DemiLF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CB27CFC"/>
    <w:multiLevelType w:val="multilevel"/>
    <w:tmpl w:val="5BD8CD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82"/>
    <w:rsid w:val="005C539F"/>
    <w:rsid w:val="009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3AE2D0-67A7-4B77-8FD6-5562E519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reg.ru/" TargetMode="External"/><Relationship Id="rId5" Type="http://schemas.openxmlformats.org/officeDocument/2006/relationships/hyperlink" Target="https://ns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Зенцова Наталья Александровна</dc:creator>
  <cp:keywords/>
  <dc:description/>
  <cp:lastModifiedBy>Зенцова Наталья Александровна</cp:lastModifiedBy>
  <cp:revision>1</cp:revision>
  <dcterms:created xsi:type="dcterms:W3CDTF">2020-12-02T13:53:00Z</dcterms:created>
  <dcterms:modified xsi:type="dcterms:W3CDTF">2020-12-02T13:53:00Z</dcterms:modified>
</cp:coreProperties>
</file>