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84" w:rsidRPr="00E638ED" w:rsidRDefault="00275384" w:rsidP="00AE6DA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E6DA9" w:rsidRPr="00E638ED" w:rsidRDefault="00AE6DA9" w:rsidP="00AE6DA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УТВЕРЖДЕНО</w:t>
      </w:r>
    </w:p>
    <w:p w:rsidR="00AE6DA9" w:rsidRPr="00E638ED" w:rsidRDefault="00AE6DA9" w:rsidP="00AE6DA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Протокол Правления</w:t>
      </w:r>
    </w:p>
    <w:p w:rsidR="00AE6DA9" w:rsidRPr="00E638ED" w:rsidRDefault="00AE6DA9" w:rsidP="00AE6DA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МОРСКОГО </w:t>
      </w:r>
      <w:bookmarkStart w:id="0" w:name="_GoBack"/>
      <w:r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БАНК</w:t>
      </w:r>
      <w:bookmarkEnd w:id="0"/>
      <w:r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 (АО)</w:t>
      </w:r>
    </w:p>
    <w:p w:rsidR="00AE6DA9" w:rsidRPr="00E638ED" w:rsidRDefault="00E638ED" w:rsidP="00AE6D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 </w:t>
      </w:r>
      <w:r w:rsidR="003E5B60"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22 июля </w:t>
      </w:r>
      <w:r w:rsidR="00AE6DA9"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3E5B60"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16</w:t>
      </w:r>
      <w:r w:rsidR="00AE6DA9"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 № </w:t>
      </w:r>
      <w:r w:rsidR="003E5B60"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AE6DA9"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/16</w:t>
      </w:r>
    </w:p>
    <w:p w:rsidR="00AE6DA9" w:rsidRPr="00E638ED" w:rsidRDefault="00AE6DA9" w:rsidP="00AE6D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6DA9" w:rsidRPr="00E638ED" w:rsidRDefault="00AE6DA9" w:rsidP="00AE6D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638E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Вступают в действие с </w:t>
      </w:r>
      <w:r w:rsidR="003E5B60" w:rsidRPr="00E638E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01 августа </w:t>
      </w:r>
      <w:r w:rsidRPr="00E638E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2016 года</w:t>
      </w:r>
    </w:p>
    <w:p w:rsidR="00AE6DA9" w:rsidRPr="00E638ED" w:rsidRDefault="00AE6DA9" w:rsidP="00AE6D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E6DA9" w:rsidRPr="00E638ED" w:rsidRDefault="00AE6DA9" w:rsidP="00AE6D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D40D6" w:rsidRPr="00E638ED" w:rsidRDefault="007D40D6" w:rsidP="007D40D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75384" w:rsidRPr="00E638ED" w:rsidRDefault="00275384" w:rsidP="007D40D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E67B6" w:rsidRPr="00E638ED" w:rsidRDefault="00FE67B6" w:rsidP="007D40D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E67B6" w:rsidRPr="00E638ED" w:rsidRDefault="00FE67B6" w:rsidP="007D40D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E67B6" w:rsidRPr="00E638ED" w:rsidRDefault="00FE67B6" w:rsidP="007D40D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E67B6" w:rsidRPr="00E638ED" w:rsidRDefault="00FE67B6" w:rsidP="007D40D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E67B6" w:rsidRPr="00E638ED" w:rsidRDefault="00FE67B6" w:rsidP="007D40D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7D40D6" w:rsidRPr="00E638ED" w:rsidRDefault="007D40D6" w:rsidP="00E638ED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75384" w:rsidRPr="00E638ED" w:rsidRDefault="001A4F59" w:rsidP="00E638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ТАРИФЫ</w:t>
      </w:r>
    </w:p>
    <w:p w:rsidR="00275384" w:rsidRPr="00E638ED" w:rsidRDefault="00AE6DA9" w:rsidP="00E638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ОБСЛУЖИВАНИЕ </w:t>
      </w:r>
      <w:r w:rsidR="007D40D6"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КОРПОРАТИВНЫХ КЛИЕНТОВ</w:t>
      </w:r>
      <w:r w:rsidR="00275384" w:rsidRPr="00E638ED">
        <w:rPr>
          <w:rStyle w:val="a9"/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endnoteReference w:id="1"/>
      </w:r>
    </w:p>
    <w:p w:rsidR="00275384" w:rsidRPr="00E638ED" w:rsidRDefault="00275384" w:rsidP="00E638E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275384" w:rsidRPr="00E638ED" w:rsidSect="007833A1">
          <w:endnotePr>
            <w:numFmt w:val="decimal"/>
          </w:endnotePr>
          <w:pgSz w:w="11906" w:h="16838" w:code="9"/>
          <w:pgMar w:top="719" w:right="851" w:bottom="709" w:left="1701" w:header="709" w:footer="709" w:gutter="0"/>
          <w:cols w:space="708"/>
          <w:docGrid w:linePitch="360"/>
        </w:sectPr>
      </w:pPr>
    </w:p>
    <w:p w:rsidR="00AE6DA9" w:rsidRPr="00E638ED" w:rsidRDefault="006B3E35" w:rsidP="00E638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В СИСТЕМЕ «КЛИЕНТ</w:t>
      </w:r>
      <w:r w:rsidR="00AE6DA9"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-БАНК» МОРСКОГО БАНКА (АО)</w:t>
      </w:r>
    </w:p>
    <w:p w:rsidR="00F3118B" w:rsidRPr="00E638ED" w:rsidRDefault="003E52C6" w:rsidP="0096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38E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(без открытия расчетного счета)</w:t>
      </w:r>
    </w:p>
    <w:p w:rsidR="00275384" w:rsidRPr="00E638ED" w:rsidRDefault="00275384" w:rsidP="00AE6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D7A01" w:rsidRPr="00E638ED" w:rsidRDefault="008D7A01" w:rsidP="00AE6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E52C6" w:rsidRPr="00E638ED" w:rsidRDefault="003E52C6" w:rsidP="00AE6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67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708"/>
        <w:gridCol w:w="5103"/>
        <w:gridCol w:w="3278"/>
      </w:tblGrid>
      <w:tr w:rsidR="00E638ED" w:rsidRPr="00E638ED" w:rsidTr="00BA09D2">
        <w:trPr>
          <w:trHeight w:val="371"/>
          <w:tblCellSpacing w:w="20" w:type="dxa"/>
        </w:trPr>
        <w:tc>
          <w:tcPr>
            <w:tcW w:w="529" w:type="dxa"/>
            <w:vAlign w:val="center"/>
          </w:tcPr>
          <w:p w:rsidR="00A14F9A" w:rsidRPr="00E638ED" w:rsidRDefault="00A14F9A" w:rsidP="0096782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5771" w:type="dxa"/>
            <w:gridSpan w:val="2"/>
            <w:tcBorders>
              <w:right w:val="outset" w:sz="6" w:space="0" w:color="auto"/>
            </w:tcBorders>
          </w:tcPr>
          <w:p w:rsidR="00A14F9A" w:rsidRPr="00E638ED" w:rsidRDefault="00A14F9A" w:rsidP="00E638E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Подключение к системе «Клиент-Банк»</w:t>
            </w:r>
          </w:p>
        </w:tc>
        <w:tc>
          <w:tcPr>
            <w:tcW w:w="3218" w:type="dxa"/>
            <w:tcBorders>
              <w:left w:val="outset" w:sz="6" w:space="0" w:color="auto"/>
            </w:tcBorders>
          </w:tcPr>
          <w:p w:rsidR="00A14F9A" w:rsidRPr="00E638ED" w:rsidRDefault="00A14F9A" w:rsidP="00A14F9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Бесплатно</w:t>
            </w:r>
          </w:p>
        </w:tc>
      </w:tr>
      <w:tr w:rsidR="00E638ED" w:rsidRPr="00E638ED" w:rsidTr="00967824">
        <w:trPr>
          <w:trHeight w:val="174"/>
          <w:tblCellSpacing w:w="20" w:type="dxa"/>
        </w:trPr>
        <w:tc>
          <w:tcPr>
            <w:tcW w:w="529" w:type="dxa"/>
            <w:vMerge w:val="restart"/>
            <w:vAlign w:val="center"/>
          </w:tcPr>
          <w:p w:rsidR="00C137CA" w:rsidRPr="00E638ED" w:rsidRDefault="003579CE" w:rsidP="00F3118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C137CA"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29" w:type="dxa"/>
            <w:gridSpan w:val="3"/>
          </w:tcPr>
          <w:p w:rsidR="00C137CA" w:rsidRPr="00E638ED" w:rsidRDefault="00C137CA" w:rsidP="00E638E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Генерация ЭЦП:</w:t>
            </w:r>
          </w:p>
        </w:tc>
      </w:tr>
      <w:tr w:rsidR="00E638ED" w:rsidRPr="00E638ED" w:rsidTr="00F3118B">
        <w:trPr>
          <w:trHeight w:val="275"/>
          <w:tblCellSpacing w:w="20" w:type="dxa"/>
        </w:trPr>
        <w:tc>
          <w:tcPr>
            <w:tcW w:w="529" w:type="dxa"/>
            <w:vMerge/>
            <w:vAlign w:val="center"/>
          </w:tcPr>
          <w:p w:rsidR="00F3118B" w:rsidRPr="00E638ED" w:rsidRDefault="00F3118B" w:rsidP="0096782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F3118B" w:rsidRPr="00E638ED" w:rsidRDefault="003579CE" w:rsidP="00E638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3118B"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.1.</w:t>
            </w:r>
          </w:p>
        </w:tc>
        <w:tc>
          <w:tcPr>
            <w:tcW w:w="5063" w:type="dxa"/>
          </w:tcPr>
          <w:p w:rsidR="00F3118B" w:rsidRPr="00E638ED" w:rsidRDefault="00F3118B" w:rsidP="00E638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выдачей новых ключевых </w:t>
            </w:r>
            <w:r w:rsidR="001A4F59"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носителей по инициативе Клиента</w:t>
            </w:r>
          </w:p>
        </w:tc>
        <w:tc>
          <w:tcPr>
            <w:tcW w:w="3218" w:type="dxa"/>
          </w:tcPr>
          <w:p w:rsidR="00F3118B" w:rsidRPr="00E638ED" w:rsidRDefault="00F3118B" w:rsidP="00E57BC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 рублей за подпись</w:t>
            </w:r>
            <w:r w:rsidRPr="00E638ED">
              <w:rPr>
                <w:rStyle w:val="a9"/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E638ED" w:rsidRPr="00E638ED" w:rsidTr="00F3118B">
        <w:trPr>
          <w:trHeight w:val="275"/>
          <w:tblCellSpacing w:w="20" w:type="dxa"/>
        </w:trPr>
        <w:tc>
          <w:tcPr>
            <w:tcW w:w="529" w:type="dxa"/>
            <w:vMerge/>
            <w:vAlign w:val="center"/>
          </w:tcPr>
          <w:p w:rsidR="00F3118B" w:rsidRPr="00E638ED" w:rsidRDefault="00F3118B" w:rsidP="0096782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F3118B" w:rsidRPr="00E638ED" w:rsidRDefault="003579CE" w:rsidP="00E638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3118B"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5063" w:type="dxa"/>
          </w:tcPr>
          <w:p w:rsidR="00F3118B" w:rsidRPr="00E638ED" w:rsidRDefault="00F3118B" w:rsidP="00E638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использованием ранее выданных Банком ключевых носителей</w:t>
            </w:r>
          </w:p>
        </w:tc>
        <w:tc>
          <w:tcPr>
            <w:tcW w:w="3218" w:type="dxa"/>
          </w:tcPr>
          <w:p w:rsidR="00F3118B" w:rsidRPr="00E638ED" w:rsidRDefault="00F3118B" w:rsidP="002A405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рублей за подпись</w:t>
            </w:r>
            <w:r w:rsidRPr="00E638ED">
              <w:rPr>
                <w:rStyle w:val="a9"/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endnoteReference w:id="2"/>
            </w:r>
            <w:r w:rsidRPr="00E638E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638ED" w:rsidRPr="00E638ED" w:rsidTr="00BA09D2">
        <w:trPr>
          <w:trHeight w:val="177"/>
          <w:tblCellSpacing w:w="20" w:type="dxa"/>
        </w:trPr>
        <w:tc>
          <w:tcPr>
            <w:tcW w:w="529" w:type="dxa"/>
            <w:vAlign w:val="center"/>
          </w:tcPr>
          <w:p w:rsidR="00F3118B" w:rsidRPr="00E638ED" w:rsidRDefault="003579CE" w:rsidP="0096782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F3118B"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71" w:type="dxa"/>
            <w:gridSpan w:val="2"/>
          </w:tcPr>
          <w:p w:rsidR="00F3118B" w:rsidRPr="00E638ED" w:rsidRDefault="00F3118B" w:rsidP="00E638E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Выезд специалиста Банка к Клиенту для подключения/пере</w:t>
            </w:r>
            <w:r w:rsidR="001A4F59"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установки системы «Клиент-Банк»</w:t>
            </w:r>
          </w:p>
        </w:tc>
        <w:tc>
          <w:tcPr>
            <w:tcW w:w="3218" w:type="dxa"/>
          </w:tcPr>
          <w:p w:rsidR="00F3118B" w:rsidRPr="00E638ED" w:rsidRDefault="00F3118B" w:rsidP="006B3E3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3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 рублей</w:t>
            </w:r>
          </w:p>
        </w:tc>
      </w:tr>
    </w:tbl>
    <w:p w:rsidR="005509F9" w:rsidRPr="00E638ED" w:rsidRDefault="005509F9" w:rsidP="00AE6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2FDA" w:rsidRPr="00E638ED" w:rsidRDefault="00602FDA" w:rsidP="00AE6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2FDA" w:rsidRPr="00E638ED" w:rsidRDefault="00602FDA" w:rsidP="00AE6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2FDA" w:rsidRPr="00E638ED" w:rsidRDefault="00602FDA" w:rsidP="00AE6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2FDA" w:rsidRPr="00E638ED" w:rsidRDefault="00602FDA" w:rsidP="00AE6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DA9" w:rsidRPr="00E638ED" w:rsidRDefault="00AE6DA9" w:rsidP="00AE6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E6DA9" w:rsidRPr="00E638ED" w:rsidSect="00275384">
      <w:endnotePr>
        <w:numFmt w:val="decimal"/>
      </w:endnotePr>
      <w:type w:val="continuous"/>
      <w:pgSz w:w="11906" w:h="16838" w:code="9"/>
      <w:pgMar w:top="71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A2" w:rsidRDefault="00095EA2">
      <w:pPr>
        <w:spacing w:after="0" w:line="240" w:lineRule="auto"/>
      </w:pPr>
      <w:r>
        <w:separator/>
      </w:r>
    </w:p>
  </w:endnote>
  <w:endnote w:type="continuationSeparator" w:id="0">
    <w:p w:rsidR="00095EA2" w:rsidRDefault="00095EA2">
      <w:pPr>
        <w:spacing w:after="0" w:line="240" w:lineRule="auto"/>
      </w:pPr>
      <w:r>
        <w:continuationSeparator/>
      </w:r>
    </w:p>
  </w:endnote>
  <w:endnote w:id="1">
    <w:p w:rsidR="00275384" w:rsidRPr="00E638ED" w:rsidRDefault="00275384" w:rsidP="00275384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638ED">
        <w:rPr>
          <w:rStyle w:val="a9"/>
          <w:rFonts w:ascii="Times New Roman" w:hAnsi="Times New Roman" w:cs="Times New Roman"/>
          <w:color w:val="auto"/>
          <w:sz w:val="18"/>
          <w:szCs w:val="18"/>
        </w:rPr>
        <w:endnoteRef/>
      </w:r>
      <w:r w:rsidRPr="00E638ED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gramStart"/>
      <w:r w:rsidRPr="00E638ED">
        <w:rPr>
          <w:rFonts w:ascii="Times New Roman" w:eastAsia="Times New Roman" w:hAnsi="Times New Roman" w:cs="Times New Roman"/>
          <w:bCs/>
          <w:color w:val="auto"/>
          <w:sz w:val="18"/>
          <w:szCs w:val="18"/>
          <w:lang w:eastAsia="ru-RU"/>
        </w:rPr>
        <w:t>Корпоративный клиент - юридическое лицо (за исключением кредитной организации), созданное в соответствии с законодательством Российской Федерации, или юридическое лицо, созданное в соответствии с законодательством иностранного государства и имеющее местонахождение за пределами территории Российской Федерации, а также индивидуальный предприниматель или физическое лицо, занимающееся, в установленном законодательством Российской Федерации порядке, частной практикой.</w:t>
      </w:r>
      <w:proofErr w:type="gramEnd"/>
    </w:p>
    <w:p w:rsidR="00275384" w:rsidRPr="00E638ED" w:rsidRDefault="00275384" w:rsidP="00275384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</w:endnote>
  <w:endnote w:id="2">
    <w:p w:rsidR="00F3118B" w:rsidRPr="00E638ED" w:rsidRDefault="00F3118B" w:rsidP="00A14F9A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638ED">
        <w:rPr>
          <w:rStyle w:val="a9"/>
          <w:rFonts w:ascii="Times New Roman" w:hAnsi="Times New Roman" w:cs="Times New Roman"/>
          <w:color w:val="auto"/>
          <w:sz w:val="18"/>
          <w:szCs w:val="18"/>
        </w:rPr>
        <w:endnoteRef/>
      </w:r>
      <w:r w:rsidRPr="00E638ED">
        <w:rPr>
          <w:rStyle w:val="a9"/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E638ED">
        <w:rPr>
          <w:rFonts w:ascii="Times New Roman" w:eastAsia="Times New Roman" w:hAnsi="Times New Roman" w:cs="Times New Roman"/>
          <w:bCs/>
          <w:color w:val="auto"/>
          <w:sz w:val="18"/>
          <w:szCs w:val="18"/>
          <w:lang w:eastAsia="ru-RU"/>
        </w:rPr>
        <w:t>Включен налог на добавленную стоимость по ставке 18%.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A2" w:rsidRDefault="00095EA2">
      <w:pPr>
        <w:spacing w:after="0" w:line="240" w:lineRule="auto"/>
      </w:pPr>
      <w:r>
        <w:separator/>
      </w:r>
    </w:p>
  </w:footnote>
  <w:footnote w:type="continuationSeparator" w:id="0">
    <w:p w:rsidR="00095EA2" w:rsidRDefault="00095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AD"/>
    <w:rsid w:val="00095EA2"/>
    <w:rsid w:val="001615AB"/>
    <w:rsid w:val="001A4F59"/>
    <w:rsid w:val="001E3CAD"/>
    <w:rsid w:val="00221886"/>
    <w:rsid w:val="00275384"/>
    <w:rsid w:val="003579CE"/>
    <w:rsid w:val="003E2C0C"/>
    <w:rsid w:val="003E52C6"/>
    <w:rsid w:val="003E5B60"/>
    <w:rsid w:val="00467B84"/>
    <w:rsid w:val="004E7001"/>
    <w:rsid w:val="005509F9"/>
    <w:rsid w:val="005E75EA"/>
    <w:rsid w:val="005F54FD"/>
    <w:rsid w:val="00602FDA"/>
    <w:rsid w:val="00694CDC"/>
    <w:rsid w:val="006A6345"/>
    <w:rsid w:val="006B3E35"/>
    <w:rsid w:val="007D40D6"/>
    <w:rsid w:val="00817A77"/>
    <w:rsid w:val="008758DC"/>
    <w:rsid w:val="008D7A01"/>
    <w:rsid w:val="009238C3"/>
    <w:rsid w:val="00967824"/>
    <w:rsid w:val="009B2E16"/>
    <w:rsid w:val="00A14F9A"/>
    <w:rsid w:val="00A23526"/>
    <w:rsid w:val="00AE6DA9"/>
    <w:rsid w:val="00B17B4E"/>
    <w:rsid w:val="00BA09D2"/>
    <w:rsid w:val="00BF2FAC"/>
    <w:rsid w:val="00C137CA"/>
    <w:rsid w:val="00C25F5F"/>
    <w:rsid w:val="00D75B66"/>
    <w:rsid w:val="00DE17D4"/>
    <w:rsid w:val="00E638ED"/>
    <w:rsid w:val="00F3118B"/>
    <w:rsid w:val="00F331B9"/>
    <w:rsid w:val="00FE67B6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6D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E6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D4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5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5384"/>
  </w:style>
  <w:style w:type="paragraph" w:styleId="a7">
    <w:name w:val="endnote text"/>
    <w:basedOn w:val="a"/>
    <w:link w:val="a8"/>
    <w:uiPriority w:val="99"/>
    <w:unhideWhenUsed/>
    <w:rsid w:val="0027538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27538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753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6D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E6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D4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5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5384"/>
  </w:style>
  <w:style w:type="paragraph" w:styleId="a7">
    <w:name w:val="endnote text"/>
    <w:basedOn w:val="a"/>
    <w:link w:val="a8"/>
    <w:uiPriority w:val="99"/>
    <w:unhideWhenUsed/>
    <w:rsid w:val="0027538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27538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75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8E7DA-B5DE-4610-B0E1-5BF4A191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Евгения Сергеевна</dc:creator>
  <cp:lastModifiedBy>Васильчикова Марина Геннадьевна</cp:lastModifiedBy>
  <cp:revision>3</cp:revision>
  <cp:lastPrinted>2016-05-24T07:11:00Z</cp:lastPrinted>
  <dcterms:created xsi:type="dcterms:W3CDTF">2017-09-07T11:36:00Z</dcterms:created>
  <dcterms:modified xsi:type="dcterms:W3CDTF">2017-09-07T15:05:00Z</dcterms:modified>
</cp:coreProperties>
</file>