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"/>
        <w:gridCol w:w="396"/>
        <w:gridCol w:w="397"/>
        <w:gridCol w:w="396"/>
        <w:gridCol w:w="425"/>
        <w:gridCol w:w="424"/>
        <w:gridCol w:w="425"/>
        <w:gridCol w:w="413"/>
        <w:gridCol w:w="413"/>
        <w:gridCol w:w="414"/>
        <w:gridCol w:w="413"/>
        <w:gridCol w:w="207"/>
        <w:gridCol w:w="200"/>
        <w:gridCol w:w="199"/>
        <w:gridCol w:w="199"/>
        <w:gridCol w:w="199"/>
        <w:gridCol w:w="200"/>
        <w:gridCol w:w="199"/>
        <w:gridCol w:w="199"/>
        <w:gridCol w:w="199"/>
        <w:gridCol w:w="199"/>
        <w:gridCol w:w="199"/>
        <w:gridCol w:w="199"/>
        <w:gridCol w:w="199"/>
        <w:gridCol w:w="199"/>
        <w:gridCol w:w="199"/>
        <w:gridCol w:w="200"/>
        <w:gridCol w:w="199"/>
        <w:gridCol w:w="199"/>
        <w:gridCol w:w="199"/>
        <w:gridCol w:w="199"/>
        <w:gridCol w:w="199"/>
        <w:gridCol w:w="199"/>
        <w:gridCol w:w="398"/>
        <w:gridCol w:w="420"/>
        <w:gridCol w:w="28"/>
        <w:gridCol w:w="28"/>
        <w:gridCol w:w="416"/>
        <w:gridCol w:w="398"/>
      </w:tblGrid>
      <w:tr w:rsidR="00136A1A" w:rsidTr="00240494">
        <w:trPr>
          <w:trHeight w:val="543"/>
        </w:trPr>
        <w:tc>
          <w:tcPr>
            <w:tcW w:w="12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pStyle w:val="font5"/>
              <w:autoSpaceDE w:val="0"/>
              <w:autoSpaceDN w:val="0"/>
              <w:spacing w:before="0" w:beforeAutospacing="0" w:after="0" w:afterAutospacing="0" w:line="20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Пароль для идентификации факсимильной копии 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  <w:bookmarkStart w:id="0" w:name="_GoBack"/>
            <w:bookmarkEnd w:id="0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270"/>
        </w:trPr>
        <w:tc>
          <w:tcPr>
            <w:tcW w:w="0" w:type="auto"/>
            <w:gridSpan w:val="3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ПОРУЧЕНИЕ   №____ от "___" </w:t>
            </w:r>
            <w:r>
              <w:rPr>
                <w:b/>
                <w:bCs/>
                <w:i/>
                <w:iCs/>
              </w:rPr>
              <w:t>______________ 20__</w:t>
            </w:r>
            <w:r>
              <w:rPr>
                <w:b/>
                <w:bCs/>
                <w:i/>
                <w:iCs/>
              </w:rPr>
              <w:t>г.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270"/>
        </w:trPr>
        <w:tc>
          <w:tcPr>
            <w:tcW w:w="0" w:type="auto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 совершение сделки с ценными бумагами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Клиент</w:t>
            </w:r>
          </w:p>
        </w:tc>
        <w:tc>
          <w:tcPr>
            <w:tcW w:w="8829" w:type="dxa"/>
            <w:gridSpan w:val="3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426A50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3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Клиента (Ф.И.О. Клиента - физического лица)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Pr="00227535" w:rsidRDefault="00227535" w:rsidP="00AA6D40">
            <w:pPr>
              <w:spacing w:line="200" w:lineRule="exact"/>
              <w:rPr>
                <w:sz w:val="12"/>
                <w:szCs w:val="12"/>
              </w:rPr>
            </w:pPr>
            <w:r w:rsidRPr="00227535">
              <w:rPr>
                <w:sz w:val="12"/>
                <w:szCs w:val="12"/>
              </w:rPr>
              <w:t>Договор комплексного обслуживания на рынке ценных бумаг и срочном рынке</w:t>
            </w:r>
          </w:p>
        </w:tc>
        <w:tc>
          <w:tcPr>
            <w:tcW w:w="0" w:type="auto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942DE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Номер договора, дата договора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3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Вид сделки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426A50">
            <w:pPr>
              <w:spacing w:line="200" w:lineRule="exact"/>
              <w:ind w:firstLineChars="100" w:firstLine="20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0" w:type="auto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покупка / продажа/ покупка на аукционе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Наименование ЦБ</w:t>
            </w:r>
          </w:p>
        </w:tc>
        <w:tc>
          <w:tcPr>
            <w:tcW w:w="0" w:type="auto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426A50">
            <w:pPr>
              <w:spacing w:line="200" w:lineRule="exact"/>
              <w:ind w:firstLineChars="100" w:firstLine="2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 </w:t>
            </w:r>
          </w:p>
        </w:tc>
        <w:tc>
          <w:tcPr>
            <w:tcW w:w="0" w:type="auto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ЦБ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Вид и тип ЦБ</w:t>
            </w:r>
          </w:p>
        </w:tc>
        <w:tc>
          <w:tcPr>
            <w:tcW w:w="0" w:type="auto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акции обыкновенные / акции привилегированные / облигации / др.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Эмитент ЦБ</w:t>
            </w:r>
          </w:p>
        </w:tc>
        <w:tc>
          <w:tcPr>
            <w:tcW w:w="0" w:type="auto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Полное наименование эмитента ценных бумаг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№ Государственной регистрации выпуска</w:t>
            </w:r>
          </w:p>
        </w:tc>
        <w:tc>
          <w:tcPr>
            <w:tcW w:w="0" w:type="auto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16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i/>
                <w:iCs/>
                <w:sz w:val="12"/>
                <w:szCs w:val="12"/>
              </w:rPr>
              <w:t>Государственный регистрационный номер выпуска ценных бумаг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Номинал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426A50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440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0" w:type="auto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noWrap/>
          </w:tcPr>
          <w:p w:rsidR="00136A1A" w:rsidRDefault="00136A1A" w:rsidP="00AA6D40">
            <w:pPr>
              <w:spacing w:line="200" w:lineRule="exact"/>
            </w:pPr>
            <w:r>
              <w:t>Количество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426A50">
            <w:pPr>
              <w:spacing w:line="200" w:lineRule="exact"/>
              <w:ind w:firstLineChars="100" w:firstLine="22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440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80" w:type="dxa"/>
              <w:bottom w:w="0" w:type="dxa"/>
              <w:right w:w="0" w:type="dxa"/>
            </w:tcMar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0" w:type="auto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  <w:rPr>
                <w:i/>
                <w:iCs/>
              </w:rPr>
            </w:pP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Цифрами</w:t>
            </w:r>
          </w:p>
        </w:tc>
        <w:tc>
          <w:tcPr>
            <w:tcW w:w="0" w:type="auto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Прописью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1165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136A1A" w:rsidRDefault="00136A1A" w:rsidP="00AA6D40">
            <w:pPr>
              <w:spacing w:line="200" w:lineRule="exact"/>
            </w:pPr>
            <w:r>
              <w:t>Цена</w:t>
            </w:r>
            <w:r>
              <w:rPr>
                <w:sz w:val="16"/>
                <w:szCs w:val="16"/>
              </w:rPr>
              <w:t xml:space="preserve"> (условия определения)</w:t>
            </w:r>
          </w:p>
        </w:tc>
        <w:tc>
          <w:tcPr>
            <w:tcW w:w="0" w:type="auto"/>
            <w:gridSpan w:val="3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3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Срок действия поручения</w:t>
            </w:r>
          </w:p>
        </w:tc>
        <w:tc>
          <w:tcPr>
            <w:tcW w:w="0" w:type="auto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Валюта сделки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Торговая площадка</w:t>
            </w:r>
          </w:p>
        </w:tc>
        <w:tc>
          <w:tcPr>
            <w:tcW w:w="0" w:type="auto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Валюта платежа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tcMar>
              <w:top w:w="0" w:type="dxa"/>
              <w:left w:w="180" w:type="dxa"/>
              <w:bottom w:w="0" w:type="dxa"/>
              <w:right w:w="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1965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36A1A" w:rsidRDefault="00136A1A" w:rsidP="00AA6D40">
            <w:pPr>
              <w:spacing w:line="200" w:lineRule="exact"/>
            </w:pPr>
            <w:r>
              <w:t>Дополнительная информация</w:t>
            </w:r>
          </w:p>
        </w:tc>
        <w:tc>
          <w:tcPr>
            <w:tcW w:w="0" w:type="auto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3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3565" w:type="dxa"/>
            <w:gridSpan w:val="9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136A1A" w:rsidRDefault="00136A1A" w:rsidP="00AA6D40">
            <w:pPr>
              <w:spacing w:line="200" w:lineRule="exact"/>
            </w:pPr>
            <w:r>
              <w:t xml:space="preserve">Подпись Клиента / </w:t>
            </w:r>
            <w:proofErr w:type="gramStart"/>
            <w:r>
              <w:t>иное обозначение</w:t>
            </w:r>
            <w:proofErr w:type="gramEnd"/>
            <w:r>
              <w:t xml:space="preserve"> приравниваемое к подписи клиента</w:t>
            </w:r>
          </w:p>
        </w:tc>
        <w:tc>
          <w:tcPr>
            <w:tcW w:w="0" w:type="auto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9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М.П.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trHeight w:val="270"/>
        </w:trPr>
        <w:tc>
          <w:tcPr>
            <w:tcW w:w="0" w:type="auto"/>
            <w:gridSpan w:val="37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Для служебных отметок </w:t>
            </w:r>
            <w:r w:rsidR="00AA6D40">
              <w:rPr>
                <w:b/>
                <w:bCs/>
                <w:i/>
                <w:iCs/>
              </w:rPr>
              <w:t>МОРСКОГО БАНКА (</w:t>
            </w:r>
            <w:r w:rsidR="00680E98">
              <w:rPr>
                <w:b/>
                <w:bCs/>
                <w:i/>
                <w:iCs/>
              </w:rPr>
              <w:t>АО</w:t>
            </w:r>
            <w:r w:rsidR="00AA6D40">
              <w:rPr>
                <w:b/>
                <w:bCs/>
                <w:i/>
                <w:iCs/>
              </w:rPr>
              <w:t>)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3165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136A1A" w:rsidRDefault="00136A1A" w:rsidP="00AA6D40">
            <w:pPr>
              <w:spacing w:line="200" w:lineRule="exact"/>
            </w:pPr>
            <w:r>
              <w:t>Примечание / причина отказа / причина неисполнения</w:t>
            </w:r>
          </w:p>
        </w:tc>
        <w:tc>
          <w:tcPr>
            <w:tcW w:w="6440" w:type="dxa"/>
            <w:gridSpan w:val="2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2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Дата приема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136A1A" w:rsidRDefault="00136A1A" w:rsidP="00942DE6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136327" w:rsidRDefault="00136327" w:rsidP="00AA6D40">
            <w:pPr>
              <w:spacing w:line="200" w:lineRule="exact"/>
            </w:pPr>
            <w:r>
              <w:t>Уполномоченный сотрудник</w:t>
            </w:r>
          </w:p>
          <w:p w:rsidR="00136A1A" w:rsidRDefault="00136A1A" w:rsidP="00AA6D40">
            <w:pPr>
              <w:spacing w:line="200" w:lineRule="exact"/>
            </w:pPr>
            <w:r>
              <w:t xml:space="preserve"> </w:t>
            </w:r>
            <w:r w:rsidR="00AA6D40">
              <w:t>МОРСКО</w:t>
            </w:r>
            <w:r>
              <w:t>ГО</w:t>
            </w:r>
            <w:r w:rsidR="00AA6D40">
              <w:t xml:space="preserve"> БАНК</w:t>
            </w:r>
            <w:r>
              <w:t>А</w:t>
            </w:r>
            <w:r w:rsidR="00AA6D40">
              <w:t xml:space="preserve"> (</w:t>
            </w:r>
            <w:r w:rsidR="00680E98">
              <w:t>АО</w:t>
            </w:r>
            <w:r w:rsidR="00AA6D40">
              <w:t>)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136A1A" w:rsidRDefault="00136A1A" w:rsidP="00942DE6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A1A" w:rsidTr="00240494">
        <w:trPr>
          <w:gridBefore w:val="1"/>
          <w:gridAfter w:val="1"/>
          <w:wBefore w:w="100" w:type="dxa"/>
          <w:wAfter w:w="400" w:type="dxa"/>
          <w:cantSplit/>
          <w:trHeight w:val="255"/>
        </w:trPr>
        <w:tc>
          <w:tcPr>
            <w:tcW w:w="0" w:type="auto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36A1A" w:rsidRDefault="00136A1A" w:rsidP="00AA6D40">
            <w:pPr>
              <w:spacing w:line="200" w:lineRule="exact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  <w:tr w:rsidR="00136327" w:rsidTr="00240494">
        <w:trPr>
          <w:gridBefore w:val="1"/>
          <w:gridAfter w:val="1"/>
          <w:wBefore w:w="100" w:type="dxa"/>
          <w:wAfter w:w="400" w:type="dxa"/>
          <w:trHeight w:val="25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136A1A" w:rsidRDefault="00136A1A" w:rsidP="00AA6D40">
            <w:pPr>
              <w:spacing w:line="200" w:lineRule="exact"/>
            </w:pPr>
            <w:r>
              <w:t> </w:t>
            </w:r>
          </w:p>
        </w:tc>
      </w:tr>
    </w:tbl>
    <w:p w:rsidR="00136A1A" w:rsidRDefault="00136A1A" w:rsidP="00AA6D40">
      <w:pPr>
        <w:tabs>
          <w:tab w:val="right" w:pos="7513"/>
        </w:tabs>
      </w:pPr>
    </w:p>
    <w:sectPr w:rsidR="00136A1A" w:rsidSect="00E31BFC">
      <w:headerReference w:type="default" r:id="rId6"/>
      <w:footerReference w:type="default" r:id="rId7"/>
      <w:pgSz w:w="11907" w:h="16840" w:code="9"/>
      <w:pgMar w:top="567" w:right="567" w:bottom="567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155" w:rsidRDefault="00AC2155">
      <w:r>
        <w:separator/>
      </w:r>
    </w:p>
  </w:endnote>
  <w:endnote w:type="continuationSeparator" w:id="0">
    <w:p w:rsidR="00AC2155" w:rsidRDefault="00AC2155">
      <w:r>
        <w:continuationSeparator/>
      </w:r>
    </w:p>
  </w:endnote>
  <w:endnote w:type="continuationNotice" w:id="1">
    <w:p w:rsidR="00AC2155" w:rsidRDefault="00AC21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80D" w:rsidRDefault="006628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155" w:rsidRDefault="00AC2155">
      <w:r>
        <w:separator/>
      </w:r>
    </w:p>
  </w:footnote>
  <w:footnote w:type="continuationSeparator" w:id="0">
    <w:p w:rsidR="00AC2155" w:rsidRDefault="00AC2155">
      <w:r>
        <w:continuationSeparator/>
      </w:r>
    </w:p>
  </w:footnote>
  <w:footnote w:type="continuationNotice" w:id="1">
    <w:p w:rsidR="00AC2155" w:rsidRDefault="00AC21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9F5" w:rsidRDefault="00F639F5" w:rsidP="00F639F5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F639F5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.5.</w:t>
    </w:r>
  </w:p>
  <w:p w:rsidR="00F639F5" w:rsidRDefault="00F639F5" w:rsidP="00F639F5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680E98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  <w:p w:rsidR="00136A1A" w:rsidRPr="00F639F5" w:rsidRDefault="00136A1A" w:rsidP="00F639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FC"/>
    <w:rsid w:val="00136327"/>
    <w:rsid w:val="00136A1A"/>
    <w:rsid w:val="00184C9B"/>
    <w:rsid w:val="00196D6B"/>
    <w:rsid w:val="00227535"/>
    <w:rsid w:val="00240494"/>
    <w:rsid w:val="0024405F"/>
    <w:rsid w:val="00307610"/>
    <w:rsid w:val="00426A50"/>
    <w:rsid w:val="00436588"/>
    <w:rsid w:val="005720D7"/>
    <w:rsid w:val="0066280D"/>
    <w:rsid w:val="00680677"/>
    <w:rsid w:val="00680E98"/>
    <w:rsid w:val="007E6CF1"/>
    <w:rsid w:val="008C35BE"/>
    <w:rsid w:val="00942DE6"/>
    <w:rsid w:val="009D0AE8"/>
    <w:rsid w:val="009E5A52"/>
    <w:rsid w:val="00A03D17"/>
    <w:rsid w:val="00AA6D40"/>
    <w:rsid w:val="00AC2155"/>
    <w:rsid w:val="00C53278"/>
    <w:rsid w:val="00C74AA5"/>
    <w:rsid w:val="00C7708E"/>
    <w:rsid w:val="00D01434"/>
    <w:rsid w:val="00E2739F"/>
    <w:rsid w:val="00E31BFC"/>
    <w:rsid w:val="00F639F5"/>
    <w:rsid w:val="00FF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9F512EB-64D2-4C39-BF8F-89B729752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rFonts w:ascii="Arial" w:hAnsi="Arial" w:cs="Arial"/>
      <w:i/>
      <w:i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3">
    <w:name w:val="Основной шрифт"/>
    <w:uiPriority w:val="99"/>
  </w:style>
  <w:style w:type="character" w:styleId="a4">
    <w:name w:val="Hyperlink"/>
    <w:uiPriority w:val="99"/>
    <w:rPr>
      <w:rFonts w:cs="Times New Roman"/>
      <w:color w:val="0000FF"/>
      <w:u w:val="single"/>
    </w:rPr>
  </w:style>
  <w:style w:type="character" w:styleId="a5">
    <w:name w:val="FollowedHyperlink"/>
    <w:uiPriority w:val="99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pPr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4">
    <w:name w:val="xl24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3">
    <w:name w:val="xl33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35">
    <w:name w:val="xl35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6">
    <w:name w:val="xl36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37">
    <w:name w:val="xl37"/>
    <w:basedOn w:val="a"/>
    <w:uiPriority w:val="99"/>
    <w:pPr>
      <w:shd w:val="clear" w:color="auto" w:fill="FFFFFF"/>
      <w:autoSpaceDE/>
      <w:autoSpaceDN/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xl38">
    <w:name w:val="xl38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39">
    <w:name w:val="xl3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41">
    <w:name w:val="xl41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4">
    <w:name w:val="xl44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a"/>
    <w:uiPriority w:val="99"/>
    <w:pPr>
      <w:pBdr>
        <w:top w:val="dashed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46">
    <w:name w:val="xl46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9">
    <w:name w:val="xl49"/>
    <w:basedOn w:val="a"/>
    <w:uiPriority w:val="99"/>
    <w:pPr>
      <w:pBdr>
        <w:right w:val="single" w:sz="4" w:space="9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0">
    <w:name w:val="xl50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2">
    <w:name w:val="xl52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3">
    <w:name w:val="xl53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6">
    <w:name w:val="xl56"/>
    <w:basedOn w:val="a"/>
    <w:uiPriority w:val="99"/>
    <w:pPr>
      <w:pBdr>
        <w:left w:val="single" w:sz="4" w:space="0" w:color="auto"/>
      </w:pBd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7">
    <w:name w:val="xl57"/>
    <w:basedOn w:val="a"/>
    <w:uiPriority w:val="99"/>
    <w:pPr>
      <w:autoSpaceDE/>
      <w:autoSpaceDN/>
      <w:spacing w:before="100" w:beforeAutospacing="1" w:after="100" w:afterAutospacing="1"/>
      <w:ind w:firstLineChars="100" w:firstLine="100"/>
      <w:jc w:val="right"/>
    </w:pPr>
    <w:rPr>
      <w:sz w:val="24"/>
      <w:szCs w:val="24"/>
    </w:rPr>
  </w:style>
  <w:style w:type="paragraph" w:customStyle="1" w:styleId="xl58">
    <w:name w:val="xl58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59">
    <w:name w:val="xl59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0">
    <w:name w:val="xl60"/>
    <w:basedOn w:val="a"/>
    <w:uiPriority w:val="99"/>
    <w:pPr>
      <w:pBdr>
        <w:right w:val="single" w:sz="4" w:space="9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1">
    <w:name w:val="xl61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2">
    <w:name w:val="xl62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3">
    <w:name w:val="xl63"/>
    <w:basedOn w:val="a"/>
    <w:uiPriority w:val="99"/>
    <w:pPr>
      <w:pBdr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4">
    <w:name w:val="xl64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sz w:val="24"/>
      <w:szCs w:val="24"/>
    </w:rPr>
  </w:style>
  <w:style w:type="paragraph" w:customStyle="1" w:styleId="xl65">
    <w:name w:val="xl65"/>
    <w:basedOn w:val="a"/>
    <w:uiPriority w:val="99"/>
    <w:pP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pPr>
      <w:pBdr>
        <w:top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uiPriority w:val="99"/>
    <w:pPr>
      <w:pBdr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74">
    <w:name w:val="xl74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6">
    <w:name w:val="xl76"/>
    <w:basedOn w:val="a"/>
    <w:uiPriority w:val="99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pPr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spacing w:before="100" w:beforeAutospacing="1" w:after="100" w:afterAutospacing="1"/>
      <w:jc w:val="center"/>
    </w:pPr>
    <w:rPr>
      <w:i/>
      <w:iCs/>
      <w:sz w:val="16"/>
      <w:szCs w:val="16"/>
    </w:rPr>
  </w:style>
  <w:style w:type="paragraph" w:customStyle="1" w:styleId="xl86">
    <w:name w:val="xl86"/>
    <w:basedOn w:val="a"/>
    <w:uiPriority w:val="9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uiPriority w:val="99"/>
    <w:pP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uiPriority w:val="99"/>
    <w:pPr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1">
    <w:name w:val="xl91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2">
    <w:name w:val="xl92"/>
    <w:basedOn w:val="a"/>
    <w:uiPriority w:val="99"/>
    <w:pPr>
      <w:pBdr>
        <w:top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3">
    <w:name w:val="xl93"/>
    <w:basedOn w:val="a"/>
    <w:uiPriority w:val="99"/>
    <w:pPr>
      <w:pBdr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4">
    <w:name w:val="xl94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5">
    <w:name w:val="xl95"/>
    <w:basedOn w:val="a"/>
    <w:uiPriority w:val="99"/>
    <w:pPr>
      <w:pBdr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96">
    <w:name w:val="xl96"/>
    <w:basedOn w:val="a"/>
    <w:uiPriority w:val="99"/>
    <w:pPr>
      <w:pBdr>
        <w:top w:val="single" w:sz="4" w:space="0" w:color="auto"/>
        <w:left w:val="single" w:sz="4" w:space="9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7">
    <w:name w:val="xl97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pPr>
      <w:pBdr>
        <w:top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uiPriority w:val="99"/>
    <w:pPr>
      <w:pBdr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0">
    <w:name w:val="xl100"/>
    <w:basedOn w:val="a"/>
    <w:uiPriority w:val="99"/>
    <w:pPr>
      <w:pBdr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02">
    <w:name w:val="xl102"/>
    <w:basedOn w:val="a"/>
    <w:uiPriority w:val="99"/>
    <w:pPr>
      <w:pBdr>
        <w:top w:val="single" w:sz="4" w:space="0" w:color="auto"/>
      </w:pBdr>
      <w:autoSpaceDE/>
      <w:autoSpaceDN/>
      <w:spacing w:before="100" w:beforeAutospacing="1" w:after="100" w:afterAutospacing="1"/>
      <w:jc w:val="center"/>
    </w:pPr>
    <w:rPr>
      <w:i/>
      <w:iCs/>
      <w:sz w:val="12"/>
      <w:szCs w:val="12"/>
    </w:rPr>
  </w:style>
  <w:style w:type="paragraph" w:customStyle="1" w:styleId="xl103">
    <w:name w:val="xl103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4">
    <w:name w:val="xl104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5">
    <w:name w:val="xl105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sz w:val="24"/>
      <w:szCs w:val="24"/>
    </w:rPr>
  </w:style>
  <w:style w:type="paragraph" w:customStyle="1" w:styleId="xl106">
    <w:name w:val="xl106"/>
    <w:basedOn w:val="a"/>
    <w:uiPriority w:val="9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7">
    <w:name w:val="xl107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8">
    <w:name w:val="xl108"/>
    <w:basedOn w:val="a"/>
    <w:uiPriority w:val="99"/>
    <w:pPr>
      <w:pBdr>
        <w:top w:val="single" w:sz="4" w:space="0" w:color="auto"/>
        <w:bottom w:val="single" w:sz="4" w:space="0" w:color="auto"/>
        <w:righ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jc w:val="right"/>
      <w:textAlignment w:val="top"/>
    </w:pPr>
    <w:rPr>
      <w:b/>
      <w:bCs/>
      <w:i/>
      <w:iCs/>
      <w:sz w:val="22"/>
      <w:szCs w:val="22"/>
    </w:rPr>
  </w:style>
  <w:style w:type="paragraph" w:customStyle="1" w:styleId="xl109">
    <w:name w:val="xl109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0">
    <w:name w:val="xl110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1">
    <w:name w:val="xl111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i/>
      <w:iCs/>
      <w:sz w:val="24"/>
      <w:szCs w:val="24"/>
    </w:rPr>
  </w:style>
  <w:style w:type="paragraph" w:customStyle="1" w:styleId="xl112">
    <w:name w:val="xl112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3">
    <w:name w:val="xl113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4">
    <w:name w:val="xl114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sz w:val="24"/>
      <w:szCs w:val="24"/>
    </w:rPr>
  </w:style>
  <w:style w:type="paragraph" w:customStyle="1" w:styleId="xl115">
    <w:name w:val="xl115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6">
    <w:name w:val="xl116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7">
    <w:name w:val="xl117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</w:pPr>
    <w:rPr>
      <w:i/>
      <w:iCs/>
      <w:sz w:val="24"/>
      <w:szCs w:val="24"/>
    </w:rPr>
  </w:style>
  <w:style w:type="paragraph" w:customStyle="1" w:styleId="xl118">
    <w:name w:val="xl118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19">
    <w:name w:val="xl119"/>
    <w:basedOn w:val="a"/>
    <w:uiPriority w:val="99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0">
    <w:name w:val="xl120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ind w:firstLineChars="100" w:firstLine="100"/>
      <w:textAlignment w:val="top"/>
    </w:pPr>
    <w:rPr>
      <w:sz w:val="24"/>
      <w:szCs w:val="24"/>
    </w:rPr>
  </w:style>
  <w:style w:type="paragraph" w:customStyle="1" w:styleId="xl121">
    <w:name w:val="xl121"/>
    <w:basedOn w:val="a"/>
    <w:uiPriority w:val="99"/>
    <w:pPr>
      <w:pBdr>
        <w:top w:val="single" w:sz="4" w:space="0" w:color="auto"/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uiPriority w:val="99"/>
    <w:pPr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a"/>
    <w:uiPriority w:val="9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a"/>
    <w:uiPriority w:val="99"/>
    <w:pPr>
      <w:autoSpaceDE/>
      <w:autoSpaceDN/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uiPriority w:val="99"/>
    <w:pPr>
      <w:pBdr>
        <w:top w:val="single" w:sz="4" w:space="0" w:color="auto"/>
        <w:left w:val="single" w:sz="4" w:space="9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uiPriority w:val="99"/>
    <w:pPr>
      <w:pBdr>
        <w:top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7">
    <w:name w:val="xl127"/>
    <w:basedOn w:val="a"/>
    <w:uiPriority w:val="99"/>
    <w:pPr>
      <w:pBdr>
        <w:top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8">
    <w:name w:val="xl128"/>
    <w:basedOn w:val="a"/>
    <w:uiPriority w:val="99"/>
    <w:pPr>
      <w:pBdr>
        <w:left w:val="single" w:sz="4" w:space="9" w:color="auto"/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29">
    <w:name w:val="xl129"/>
    <w:basedOn w:val="a"/>
    <w:uiPriority w:val="99"/>
    <w:pPr>
      <w:pBdr>
        <w:bottom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0">
    <w:name w:val="xl130"/>
    <w:basedOn w:val="a"/>
    <w:uiPriority w:val="99"/>
    <w:pPr>
      <w:pBdr>
        <w:bottom w:val="single" w:sz="4" w:space="0" w:color="auto"/>
        <w:right w:val="single" w:sz="4" w:space="0" w:color="auto"/>
      </w:pBdr>
      <w:shd w:val="clear" w:color="auto" w:fill="CCFFFF"/>
      <w:autoSpaceDE/>
      <w:autoSpaceDN/>
      <w:spacing w:before="100" w:beforeAutospacing="1" w:after="100" w:afterAutospacing="1"/>
      <w:ind w:firstLineChars="100" w:firstLine="100"/>
      <w:textAlignment w:val="top"/>
    </w:pPr>
    <w:rPr>
      <w:b/>
      <w:bCs/>
      <w:i/>
      <w:iCs/>
      <w:sz w:val="24"/>
      <w:szCs w:val="24"/>
    </w:rPr>
  </w:style>
  <w:style w:type="paragraph" w:customStyle="1" w:styleId="xl131">
    <w:name w:val="xl131"/>
    <w:basedOn w:val="a"/>
    <w:uiPriority w:val="99"/>
    <w:pPr>
      <w:pBdr>
        <w:right w:val="single" w:sz="4" w:space="0" w:color="auto"/>
      </w:pBdr>
      <w:shd w:val="clear" w:color="auto" w:fill="FFFFFF"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pPr>
      <w:autoSpaceDE/>
      <w:autoSpaceDN/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uiPriority w:val="99"/>
    <w:pPr>
      <w:pBdr>
        <w:right w:val="single" w:sz="4" w:space="0" w:color="auto"/>
      </w:pBdr>
      <w:autoSpaceDE/>
      <w:autoSpaceDN/>
      <w:spacing w:before="100" w:beforeAutospacing="1" w:after="100" w:afterAutospacing="1"/>
    </w:pPr>
    <w:rPr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AA6D4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Revision"/>
    <w:hidden/>
    <w:uiPriority w:val="99"/>
    <w:semiHidden/>
    <w:rsid w:val="00662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МФЦ Поручение на совершение операций с ценными бумагами</vt:lpstr>
    </vt:vector>
  </TitlesOfParts>
  <Company>МФЦ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МФЦ Поручение на совершение операций с ценными бумагами</dc:title>
  <dc:subject>Покупка/продажа ценных бумаг</dc:subject>
  <dc:creator>Наталья Николаевна Кляцкина</dc:creator>
  <cp:keywords>покупка, продажа, ценные бумаги, поручение</cp:keywords>
  <dc:description>Клиентскую часть заполняет и подписывает клиент или доверенное лицо. При приёме оператор сверяет наличие денег или бумаг, вводит в базу, ставит отметку о приёме поручения и подпись. Отрывная часть остаётся у клиента.</dc:description>
  <cp:lastModifiedBy>Карташов Олег Юрьевич</cp:lastModifiedBy>
  <cp:revision>4</cp:revision>
  <cp:lastPrinted>2012-08-29T13:06:00Z</cp:lastPrinted>
  <dcterms:created xsi:type="dcterms:W3CDTF">2019-09-06T09:19:00Z</dcterms:created>
  <dcterms:modified xsi:type="dcterms:W3CDTF">2019-09-10T12:43:00Z</dcterms:modified>
  <cp:category>Поручение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{77E83238-B895-466C-992C-E69ADC9E8356}</vt:lpwstr>
  </property>
</Properties>
</file>